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02C" w:rsidRDefault="0050702C" w:rsidP="0050702C">
      <w:pPr>
        <w:ind w:left="3540" w:firstLine="708"/>
      </w:pPr>
      <w:r>
        <w:t>Утверждено</w:t>
      </w:r>
    </w:p>
    <w:p w:rsidR="0050702C" w:rsidRDefault="0050702C" w:rsidP="0050702C">
      <w:pPr>
        <w:ind w:left="3540"/>
      </w:pPr>
      <w:r>
        <w:t xml:space="preserve">решением </w:t>
      </w:r>
      <w:proofErr w:type="spellStart"/>
      <w:r>
        <w:t>Атнинского</w:t>
      </w:r>
      <w:proofErr w:type="spellEnd"/>
      <w:r>
        <w:t xml:space="preserve"> районного Совета</w:t>
      </w:r>
    </w:p>
    <w:p w:rsidR="0050702C" w:rsidRDefault="0050702C" w:rsidP="0050702C">
      <w:pPr>
        <w:ind w:left="3540"/>
      </w:pPr>
      <w:r>
        <w:t>Республики Татарстан</w:t>
      </w:r>
    </w:p>
    <w:p w:rsidR="0050702C" w:rsidRDefault="0050702C" w:rsidP="0050702C">
      <w:pPr>
        <w:ind w:left="3540"/>
      </w:pPr>
      <w:r>
        <w:t xml:space="preserve">от </w:t>
      </w:r>
      <w:r w:rsidR="00090933">
        <w:t>«</w:t>
      </w:r>
      <w:r w:rsidR="00C54274">
        <w:t>26</w:t>
      </w:r>
      <w:r w:rsidR="00090933">
        <w:t>»</w:t>
      </w:r>
      <w:r w:rsidR="00C54274">
        <w:t xml:space="preserve"> ноября</w:t>
      </w:r>
      <w:r>
        <w:t xml:space="preserve">  2012 г. № </w:t>
      </w:r>
      <w:r w:rsidR="00C54274">
        <w:t>101</w:t>
      </w:r>
      <w:bookmarkStart w:id="0" w:name="_GoBack"/>
      <w:bookmarkEnd w:id="0"/>
    </w:p>
    <w:p w:rsidR="0050702C" w:rsidRDefault="0050702C" w:rsidP="0050702C">
      <w:pPr>
        <w:ind w:left="3540"/>
      </w:pPr>
    </w:p>
    <w:p w:rsidR="0050702C" w:rsidRDefault="0050702C" w:rsidP="0050702C">
      <w:pPr>
        <w:ind w:left="3540"/>
      </w:pPr>
      <w:r>
        <w:t xml:space="preserve">Глава </w:t>
      </w:r>
      <w:proofErr w:type="spellStart"/>
      <w:r>
        <w:t>Атнинского</w:t>
      </w:r>
      <w:proofErr w:type="spellEnd"/>
      <w:r>
        <w:t xml:space="preserve"> муниципального района </w:t>
      </w:r>
    </w:p>
    <w:p w:rsidR="0050702C" w:rsidRDefault="0050702C" w:rsidP="0050702C">
      <w:pPr>
        <w:ind w:left="3540"/>
      </w:pPr>
      <w:r>
        <w:t>Республики Татарстан,</w:t>
      </w:r>
    </w:p>
    <w:p w:rsidR="0050702C" w:rsidRDefault="00090933" w:rsidP="0050702C">
      <w:pPr>
        <w:ind w:left="3540"/>
      </w:pPr>
      <w:r>
        <w:t>п</w:t>
      </w:r>
      <w:r w:rsidR="0050702C">
        <w:t xml:space="preserve">редседатель </w:t>
      </w:r>
      <w:proofErr w:type="spellStart"/>
      <w:r w:rsidR="0050702C">
        <w:t>Атнинского</w:t>
      </w:r>
      <w:proofErr w:type="spellEnd"/>
      <w:r w:rsidR="0050702C">
        <w:t xml:space="preserve"> районного Совета </w:t>
      </w:r>
    </w:p>
    <w:p w:rsidR="0050702C" w:rsidRDefault="0050702C" w:rsidP="0050702C">
      <w:pPr>
        <w:ind w:left="3540"/>
      </w:pPr>
      <w:r>
        <w:t>Республики Татарстан</w:t>
      </w:r>
    </w:p>
    <w:p w:rsidR="0050702C" w:rsidRDefault="0050702C" w:rsidP="0050702C">
      <w:pPr>
        <w:ind w:left="3540"/>
      </w:pPr>
    </w:p>
    <w:p w:rsidR="0050702C" w:rsidRDefault="0050702C" w:rsidP="0050702C">
      <w:pPr>
        <w:ind w:left="3540"/>
      </w:pPr>
      <w:r>
        <w:t xml:space="preserve">_______________ </w:t>
      </w:r>
      <w:proofErr w:type="spellStart"/>
      <w:r>
        <w:t>Г.Г.Хакимов</w:t>
      </w:r>
      <w:proofErr w:type="spellEnd"/>
    </w:p>
    <w:p w:rsidR="00D85468" w:rsidRDefault="00D85468" w:rsidP="0050702C">
      <w:pPr>
        <w:ind w:left="3540"/>
      </w:pPr>
    </w:p>
    <w:p w:rsidR="0050702C" w:rsidRDefault="0050702C"/>
    <w:p w:rsidR="0050702C" w:rsidRDefault="0050702C"/>
    <w:p w:rsidR="0050702C" w:rsidRDefault="0050702C"/>
    <w:p w:rsidR="0050702C" w:rsidRDefault="0050702C"/>
    <w:p w:rsidR="0050702C" w:rsidRDefault="0050702C"/>
    <w:p w:rsidR="009775FA" w:rsidRDefault="009775FA"/>
    <w:p w:rsidR="0050702C" w:rsidRPr="0050702C" w:rsidRDefault="0050702C" w:rsidP="00090933">
      <w:pPr>
        <w:jc w:val="center"/>
        <w:rPr>
          <w:b/>
          <w:sz w:val="40"/>
          <w:szCs w:val="40"/>
        </w:rPr>
      </w:pPr>
      <w:r w:rsidRPr="0050702C">
        <w:rPr>
          <w:b/>
          <w:sz w:val="40"/>
          <w:szCs w:val="40"/>
        </w:rPr>
        <w:t>НОВАЯ РЕДАКЦИЯ СТАТ</w:t>
      </w:r>
      <w:r w:rsidR="00090933">
        <w:rPr>
          <w:b/>
          <w:sz w:val="40"/>
          <w:szCs w:val="40"/>
        </w:rPr>
        <w:t>ЬИУСТАВА</w:t>
      </w:r>
    </w:p>
    <w:p w:rsidR="0050702C" w:rsidRPr="0050702C" w:rsidRDefault="0050702C" w:rsidP="0050702C">
      <w:pPr>
        <w:jc w:val="center"/>
        <w:rPr>
          <w:b/>
          <w:sz w:val="40"/>
          <w:szCs w:val="40"/>
        </w:rPr>
      </w:pPr>
      <w:r w:rsidRPr="0050702C">
        <w:rPr>
          <w:b/>
          <w:sz w:val="40"/>
          <w:szCs w:val="40"/>
        </w:rPr>
        <w:t>АТНИНСКОГО МУНИЦИПАЛЬНОГО РАЙОНА</w:t>
      </w:r>
    </w:p>
    <w:p w:rsidR="0050702C" w:rsidRPr="0050702C" w:rsidRDefault="0050702C" w:rsidP="0050702C">
      <w:pPr>
        <w:jc w:val="center"/>
        <w:rPr>
          <w:b/>
          <w:sz w:val="40"/>
          <w:szCs w:val="40"/>
        </w:rPr>
      </w:pPr>
      <w:r w:rsidRPr="0050702C">
        <w:rPr>
          <w:b/>
          <w:sz w:val="40"/>
          <w:szCs w:val="40"/>
        </w:rPr>
        <w:t>РЕСПУБЛИКИ ТАТАРСТАН</w:t>
      </w:r>
    </w:p>
    <w:p w:rsidR="0050702C" w:rsidRDefault="0050702C"/>
    <w:p w:rsidR="0050702C" w:rsidRDefault="0050702C"/>
    <w:p w:rsidR="0050702C" w:rsidRDefault="0050702C"/>
    <w:p w:rsidR="0050702C" w:rsidRDefault="0050702C"/>
    <w:p w:rsidR="0050702C" w:rsidRDefault="0050702C"/>
    <w:p w:rsidR="0050702C" w:rsidRDefault="0050702C"/>
    <w:p w:rsidR="0050702C" w:rsidRDefault="0050702C"/>
    <w:p w:rsidR="0050702C" w:rsidRDefault="0050702C"/>
    <w:p w:rsidR="0050702C" w:rsidRDefault="0050702C"/>
    <w:p w:rsidR="0050702C" w:rsidRDefault="0050702C"/>
    <w:p w:rsidR="0050702C" w:rsidRDefault="0050702C"/>
    <w:p w:rsidR="0050702C" w:rsidRDefault="0050702C"/>
    <w:p w:rsidR="0050702C" w:rsidRDefault="0050702C"/>
    <w:p w:rsidR="0050702C" w:rsidRDefault="0050702C"/>
    <w:p w:rsidR="0050702C" w:rsidRDefault="0050702C"/>
    <w:p w:rsidR="0050702C" w:rsidRDefault="0050702C"/>
    <w:p w:rsidR="0050702C" w:rsidRDefault="0050702C"/>
    <w:p w:rsidR="0050702C" w:rsidRDefault="0050702C"/>
    <w:p w:rsidR="00090933" w:rsidRDefault="00090933"/>
    <w:p w:rsidR="0050702C" w:rsidRDefault="0050702C"/>
    <w:p w:rsidR="0050702C" w:rsidRDefault="0050702C" w:rsidP="0050702C">
      <w:pPr>
        <w:jc w:val="center"/>
      </w:pPr>
      <w:proofErr w:type="spellStart"/>
      <w:r>
        <w:t>с</w:t>
      </w:r>
      <w:proofErr w:type="gramStart"/>
      <w:r>
        <w:t>.Б</w:t>
      </w:r>
      <w:proofErr w:type="gramEnd"/>
      <w:r>
        <w:t>ольшая</w:t>
      </w:r>
      <w:proofErr w:type="spellEnd"/>
      <w:r>
        <w:t xml:space="preserve"> Атня</w:t>
      </w:r>
    </w:p>
    <w:p w:rsidR="009775FA" w:rsidRDefault="0050702C" w:rsidP="0050702C">
      <w:pPr>
        <w:jc w:val="center"/>
      </w:pPr>
      <w:r>
        <w:t>2012 год</w:t>
      </w:r>
    </w:p>
    <w:p w:rsidR="00090933" w:rsidRDefault="00090933" w:rsidP="00090933">
      <w:pPr>
        <w:autoSpaceDE w:val="0"/>
        <w:autoSpaceDN w:val="0"/>
        <w:adjustRightInd w:val="0"/>
        <w:ind w:firstLine="840"/>
        <w:outlineLvl w:val="2"/>
        <w:rPr>
          <w:b/>
        </w:rPr>
      </w:pPr>
    </w:p>
    <w:p w:rsidR="00090933" w:rsidRPr="00896D29" w:rsidRDefault="00090933" w:rsidP="00090933">
      <w:pPr>
        <w:autoSpaceDE w:val="0"/>
        <w:autoSpaceDN w:val="0"/>
        <w:adjustRightInd w:val="0"/>
        <w:ind w:firstLine="840"/>
        <w:outlineLvl w:val="2"/>
        <w:rPr>
          <w:b/>
        </w:rPr>
      </w:pPr>
      <w:r w:rsidRPr="00896D29">
        <w:rPr>
          <w:b/>
        </w:rPr>
        <w:t>Статья 68. Подготовка муниципальных правовых актов</w:t>
      </w:r>
    </w:p>
    <w:p w:rsidR="00090933" w:rsidRPr="00327752" w:rsidRDefault="00090933" w:rsidP="00090933">
      <w:pPr>
        <w:autoSpaceDE w:val="0"/>
        <w:autoSpaceDN w:val="0"/>
        <w:adjustRightInd w:val="0"/>
        <w:ind w:firstLine="840"/>
      </w:pPr>
    </w:p>
    <w:p w:rsidR="00090933" w:rsidRDefault="00090933" w:rsidP="00090933">
      <w:pPr>
        <w:autoSpaceDE w:val="0"/>
        <w:autoSpaceDN w:val="0"/>
        <w:adjustRightInd w:val="0"/>
        <w:ind w:firstLine="840"/>
      </w:pPr>
      <w:r w:rsidRPr="00327752">
        <w:t>1. Проекты муниципальных правовых актов могут вноситься Главой района, депутатами Совета района, Руководителем Исполнительного комитета района, органами территориального общественного самоуправления, инициативными группами граждан</w:t>
      </w:r>
      <w:r>
        <w:t xml:space="preserve">, </w:t>
      </w:r>
      <w:r w:rsidRPr="004B6852">
        <w:t xml:space="preserve">прокурором </w:t>
      </w:r>
      <w:proofErr w:type="spellStart"/>
      <w:r w:rsidR="00A96A34">
        <w:t>Атнинского</w:t>
      </w:r>
      <w:proofErr w:type="spellEnd"/>
      <w:r w:rsidR="00A96A34">
        <w:t xml:space="preserve"> муниципального </w:t>
      </w:r>
      <w:r w:rsidRPr="004B6852">
        <w:t>района</w:t>
      </w:r>
      <w:r w:rsidRPr="00327752">
        <w:t xml:space="preserve">, а также контрольно-счетной палатой района, </w:t>
      </w:r>
      <w:r>
        <w:t>финансово-бюджетной палатой</w:t>
      </w:r>
      <w:r w:rsidRPr="00327752">
        <w:t xml:space="preserve"> района, </w:t>
      </w:r>
      <w:r>
        <w:t>палатой</w:t>
      </w:r>
      <w:r w:rsidRPr="00327752">
        <w:t xml:space="preserve"> земельных и имущественных отношений района по вопросам их ведения.</w:t>
      </w:r>
    </w:p>
    <w:p w:rsidR="00090933" w:rsidRPr="00D43C09" w:rsidRDefault="00090933" w:rsidP="00090933">
      <w:pPr>
        <w:autoSpaceDE w:val="0"/>
        <w:autoSpaceDN w:val="0"/>
        <w:adjustRightInd w:val="0"/>
        <w:ind w:firstLine="840"/>
      </w:pPr>
      <w:r>
        <w:t xml:space="preserve">2. </w:t>
      </w:r>
      <w:r w:rsidRPr="00D43C09">
        <w:t xml:space="preserve">Прокурор </w:t>
      </w:r>
      <w:proofErr w:type="spellStart"/>
      <w:r w:rsidR="00A96A34">
        <w:t>Атнинского</w:t>
      </w:r>
      <w:proofErr w:type="spellEnd"/>
      <w:r w:rsidR="00A96A34">
        <w:t xml:space="preserve"> муниципального </w:t>
      </w:r>
      <w:r w:rsidR="00A96A34" w:rsidRPr="004B6852">
        <w:t>района</w:t>
      </w:r>
      <w:r w:rsidR="00A96A34" w:rsidRPr="00D43C09">
        <w:t xml:space="preserve"> </w:t>
      </w:r>
      <w:r w:rsidRPr="00D43C09">
        <w:t xml:space="preserve">при установлении в ходе </w:t>
      </w:r>
      <w:proofErr w:type="gramStart"/>
      <w:r w:rsidRPr="00D43C09">
        <w:t xml:space="preserve">осуществления своих полномочий необходимости совершенствования действующих </w:t>
      </w:r>
      <w:r>
        <w:t xml:space="preserve">муниципальных </w:t>
      </w:r>
      <w:r w:rsidRPr="00D43C09">
        <w:t>нормативных правовых актов</w:t>
      </w:r>
      <w:proofErr w:type="gramEnd"/>
      <w:r w:rsidRPr="00D43C09">
        <w:t xml:space="preserve"> вправе вносить предложения об изменении, об отмене или о принятии </w:t>
      </w:r>
      <w:r>
        <w:t xml:space="preserve">муниципальных </w:t>
      </w:r>
      <w:r w:rsidRPr="00D43C09">
        <w:t>нормативных правовых актов.</w:t>
      </w:r>
    </w:p>
    <w:p w:rsidR="00090933" w:rsidRPr="00327752" w:rsidRDefault="00090933" w:rsidP="00090933">
      <w:pPr>
        <w:autoSpaceDE w:val="0"/>
        <w:autoSpaceDN w:val="0"/>
        <w:adjustRightInd w:val="0"/>
        <w:ind w:firstLine="840"/>
      </w:pPr>
      <w:r>
        <w:t>3</w:t>
      </w:r>
      <w:r w:rsidRPr="00327752">
        <w:t>. Порядок внесения проектов муниципальных правовых актов, перечень и форма прилагаемых к ним документов устанавливаются соответственно регламентом Совета района, Главой района, Руководителем Исполнительного комитета района.</w:t>
      </w:r>
    </w:p>
    <w:p w:rsidR="00090933" w:rsidRDefault="00090933" w:rsidP="00090933">
      <w:pPr>
        <w:ind w:firstLine="540"/>
      </w:pPr>
    </w:p>
    <w:p w:rsidR="00875FC0" w:rsidRPr="00B03F2D" w:rsidRDefault="00875FC0" w:rsidP="00875FC0">
      <w:pPr>
        <w:autoSpaceDE w:val="0"/>
        <w:autoSpaceDN w:val="0"/>
        <w:adjustRightInd w:val="0"/>
        <w:ind w:firstLine="709"/>
        <w:outlineLvl w:val="2"/>
        <w:rPr>
          <w:rFonts w:cs="Arial"/>
          <w:b/>
        </w:rPr>
      </w:pPr>
      <w:r w:rsidRPr="00B66452">
        <w:rPr>
          <w:b/>
          <w:bCs/>
          <w:sz w:val="26"/>
        </w:rPr>
        <w:t>Статья 89. Порядок вступления в силу Устава района, решения о внесении изменений в настоящий Устав</w:t>
      </w:r>
    </w:p>
    <w:p w:rsidR="00875FC0" w:rsidRPr="00B03F2D" w:rsidRDefault="00875FC0" w:rsidP="00875FC0">
      <w:pPr>
        <w:autoSpaceDE w:val="0"/>
        <w:autoSpaceDN w:val="0"/>
        <w:adjustRightInd w:val="0"/>
        <w:ind w:firstLine="709"/>
        <w:rPr>
          <w:rFonts w:cs="Arial"/>
        </w:rPr>
      </w:pPr>
      <w:r w:rsidRPr="00B03F2D">
        <w:rPr>
          <w:rFonts w:cs="Arial"/>
        </w:rPr>
        <w:t xml:space="preserve">1. Устав района, решение Совета района о внесении изменений в настоящий Устав после их принятия направляются Главой района </w:t>
      </w:r>
      <w:r w:rsidR="00610E07" w:rsidRPr="00F52278">
        <w:rPr>
          <w:rFonts w:cs="Arial"/>
        </w:rPr>
        <w:t xml:space="preserve">в </w:t>
      </w:r>
      <w:r w:rsidR="00610E07" w:rsidRPr="00F52278">
        <w:t>территориальный орган уполномоченного федерального органа исполнительной власти</w:t>
      </w:r>
      <w:r w:rsidRPr="00B03F2D">
        <w:rPr>
          <w:rFonts w:cs="Arial"/>
        </w:rPr>
        <w:t xml:space="preserve"> в сфере регистрации уставов муниципальных образований для государственной регистрации в порядке, установленном законодательством.</w:t>
      </w:r>
    </w:p>
    <w:p w:rsidR="00875FC0" w:rsidRPr="00B03F2D" w:rsidRDefault="00875FC0" w:rsidP="00875FC0">
      <w:pPr>
        <w:autoSpaceDE w:val="0"/>
        <w:autoSpaceDN w:val="0"/>
        <w:adjustRightInd w:val="0"/>
        <w:ind w:firstLine="709"/>
        <w:rPr>
          <w:rFonts w:cs="Arial"/>
        </w:rPr>
      </w:pPr>
      <w:r w:rsidRPr="00B03F2D">
        <w:rPr>
          <w:rFonts w:cs="Arial"/>
        </w:rPr>
        <w:t>2. Устав района, решение Совета района о внесении изменений в настоящий Устав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</w:t>
      </w:r>
      <w:r w:rsidR="00610E07" w:rsidRPr="00610E07">
        <w:t xml:space="preserve"> </w:t>
      </w:r>
      <w:proofErr w:type="gramStart"/>
      <w:r w:rsidR="00610E07">
        <w:t xml:space="preserve">Глава района обязан опубликовать (обнародовать) зарегистрированные </w:t>
      </w:r>
      <w:r w:rsidR="00610E07" w:rsidRPr="00EB0DE4">
        <w:rPr>
          <w:rFonts w:cs="Times New Roman"/>
        </w:rPr>
        <w:t>Устав района, решение Совета района о внесении изменений в настоящий Устав</w:t>
      </w:r>
      <w:r w:rsidR="00610E07">
        <w:t xml:space="preserve">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  <w:proofErr w:type="gramEnd"/>
    </w:p>
    <w:p w:rsidR="00875FC0" w:rsidRPr="00B03F2D" w:rsidRDefault="00875FC0" w:rsidP="00875FC0">
      <w:pPr>
        <w:autoSpaceDE w:val="0"/>
        <w:autoSpaceDN w:val="0"/>
        <w:adjustRightInd w:val="0"/>
        <w:ind w:firstLine="709"/>
        <w:rPr>
          <w:rFonts w:cs="Arial"/>
        </w:rPr>
      </w:pPr>
      <w:r w:rsidRPr="00B03F2D">
        <w:rPr>
          <w:rFonts w:cs="Arial"/>
        </w:rPr>
        <w:t>3. Изменения, внесенные в настоящий Устав и изменяющие структуру органов местного самоуправления, полномочия органов местного самоуправления (за исключением полномочий, срока полномочий и порядка избрания выборных должностных лиц местного самоуправления района), вступают в силу после истечения срока полномочий Совета района, принявшего муниципальный нормативный правовой акт о внесении в настоящий Устав указанных изменений.</w:t>
      </w:r>
    </w:p>
    <w:sectPr w:rsidR="00875FC0" w:rsidRPr="00B03F2D" w:rsidSect="009775F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06" w:rsidRDefault="00211706" w:rsidP="009775FA">
      <w:r>
        <w:separator/>
      </w:r>
    </w:p>
  </w:endnote>
  <w:endnote w:type="continuationSeparator" w:id="0">
    <w:p w:rsidR="00211706" w:rsidRDefault="00211706" w:rsidP="0097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06" w:rsidRDefault="00211706" w:rsidP="009775FA">
      <w:r>
        <w:separator/>
      </w:r>
    </w:p>
  </w:footnote>
  <w:footnote w:type="continuationSeparator" w:id="0">
    <w:p w:rsidR="00211706" w:rsidRDefault="00211706" w:rsidP="00977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56961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775FA" w:rsidRPr="00F06210" w:rsidRDefault="00EF0714">
        <w:pPr>
          <w:pStyle w:val="a4"/>
          <w:jc w:val="center"/>
          <w:rPr>
            <w:sz w:val="24"/>
            <w:szCs w:val="24"/>
          </w:rPr>
        </w:pPr>
        <w:r w:rsidRPr="00F06210">
          <w:rPr>
            <w:sz w:val="24"/>
            <w:szCs w:val="24"/>
          </w:rPr>
          <w:fldChar w:fldCharType="begin"/>
        </w:r>
        <w:r w:rsidR="009775FA" w:rsidRPr="00F06210">
          <w:rPr>
            <w:sz w:val="24"/>
            <w:szCs w:val="24"/>
          </w:rPr>
          <w:instrText>PAGE   \* MERGEFORMAT</w:instrText>
        </w:r>
        <w:r w:rsidRPr="00F06210">
          <w:rPr>
            <w:sz w:val="24"/>
            <w:szCs w:val="24"/>
          </w:rPr>
          <w:fldChar w:fldCharType="separate"/>
        </w:r>
        <w:r w:rsidR="00C54274">
          <w:rPr>
            <w:noProof/>
            <w:sz w:val="24"/>
            <w:szCs w:val="24"/>
          </w:rPr>
          <w:t>2</w:t>
        </w:r>
        <w:r w:rsidRPr="00F06210">
          <w:rPr>
            <w:sz w:val="24"/>
            <w:szCs w:val="24"/>
          </w:rPr>
          <w:fldChar w:fldCharType="end"/>
        </w:r>
      </w:p>
    </w:sdtContent>
  </w:sdt>
  <w:p w:rsidR="009775FA" w:rsidRDefault="009775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C2A"/>
    <w:rsid w:val="00090933"/>
    <w:rsid w:val="00167F4C"/>
    <w:rsid w:val="00211706"/>
    <w:rsid w:val="00407B3D"/>
    <w:rsid w:val="0050702C"/>
    <w:rsid w:val="00534752"/>
    <w:rsid w:val="00610E07"/>
    <w:rsid w:val="00615647"/>
    <w:rsid w:val="00620632"/>
    <w:rsid w:val="006218A6"/>
    <w:rsid w:val="007E520F"/>
    <w:rsid w:val="00875FC0"/>
    <w:rsid w:val="009775FA"/>
    <w:rsid w:val="00A96A34"/>
    <w:rsid w:val="00B04C84"/>
    <w:rsid w:val="00C00EA9"/>
    <w:rsid w:val="00C54274"/>
    <w:rsid w:val="00C85829"/>
    <w:rsid w:val="00D33C3B"/>
    <w:rsid w:val="00D85468"/>
    <w:rsid w:val="00DC4FAA"/>
    <w:rsid w:val="00E27CF5"/>
    <w:rsid w:val="00EF0714"/>
    <w:rsid w:val="00F06210"/>
    <w:rsid w:val="00FD6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А"/>
    <w:basedOn w:val="a"/>
    <w:qFormat/>
    <w:rsid w:val="00615647"/>
    <w:pPr>
      <w:spacing w:before="120" w:after="120"/>
      <w:jc w:val="center"/>
    </w:pPr>
    <w:rPr>
      <w:b/>
    </w:rPr>
  </w:style>
  <w:style w:type="paragraph" w:styleId="a4">
    <w:name w:val="header"/>
    <w:basedOn w:val="a"/>
    <w:link w:val="a5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75FA"/>
  </w:style>
  <w:style w:type="paragraph" w:styleId="a6">
    <w:name w:val="footer"/>
    <w:basedOn w:val="a"/>
    <w:link w:val="a7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75FA"/>
  </w:style>
  <w:style w:type="paragraph" w:customStyle="1" w:styleId="ConsNormal">
    <w:name w:val="ConsNormal"/>
    <w:rsid w:val="0050702C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А"/>
    <w:basedOn w:val="a"/>
    <w:qFormat/>
    <w:rsid w:val="00615647"/>
    <w:pPr>
      <w:spacing w:before="120" w:after="120"/>
      <w:jc w:val="center"/>
    </w:pPr>
    <w:rPr>
      <w:b/>
    </w:rPr>
  </w:style>
  <w:style w:type="paragraph" w:styleId="a4">
    <w:name w:val="header"/>
    <w:basedOn w:val="a"/>
    <w:link w:val="a5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75FA"/>
  </w:style>
  <w:style w:type="paragraph" w:styleId="a6">
    <w:name w:val="footer"/>
    <w:basedOn w:val="a"/>
    <w:link w:val="a7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75FA"/>
  </w:style>
  <w:style w:type="paragraph" w:customStyle="1" w:styleId="ConsNormal">
    <w:name w:val="ConsNormal"/>
    <w:rsid w:val="0050702C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AtnMR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Gulnara</cp:lastModifiedBy>
  <cp:revision>5</cp:revision>
  <dcterms:created xsi:type="dcterms:W3CDTF">2012-11-23T06:44:00Z</dcterms:created>
  <dcterms:modified xsi:type="dcterms:W3CDTF">2013-05-29T10:41:00Z</dcterms:modified>
</cp:coreProperties>
</file>